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FD2188" w:rsidRPr="00FD2188" w:rsidTr="00560461">
        <w:tc>
          <w:tcPr>
            <w:tcW w:w="4604" w:type="dxa"/>
          </w:tcPr>
          <w:p w:rsidR="00FD2188" w:rsidRPr="00FD2188" w:rsidRDefault="00FD2188" w:rsidP="00FD218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Ученого совета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Высшей школы экономик и бизнеса 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700F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__</w:t>
            </w:r>
            <w:r w:rsidR="00700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« </w:t>
            </w:r>
            <w:r w:rsidR="00700F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__</w:t>
            </w:r>
            <w:r w:rsidR="00700F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700F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700F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ВШЭиБ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Ермекбаева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Б.Ж.</w:t>
            </w:r>
          </w:p>
        </w:tc>
        <w:tc>
          <w:tcPr>
            <w:tcW w:w="4860" w:type="dxa"/>
          </w:tcPr>
          <w:p w:rsidR="00FD2188" w:rsidRPr="00FD2188" w:rsidRDefault="00FD2188" w:rsidP="00FD21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FD2188" w:rsidRPr="00FD2188" w:rsidRDefault="00FD2188" w:rsidP="00FD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 от ____ 201</w:t>
            </w:r>
            <w:r w:rsidR="00700F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D2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г.</w:t>
            </w:r>
          </w:p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Первый п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роректор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FD2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</w:t>
            </w:r>
            <w:proofErr w:type="spellStart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Буркитбаев</w:t>
            </w:r>
            <w:proofErr w:type="spellEnd"/>
            <w:r w:rsidRPr="00FD21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М.М.  </w:t>
            </w:r>
          </w:p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proofErr w:type="gramStart"/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B6526D">
        <w:rPr>
          <w:rFonts w:ascii="Times New Roman" w:eastAsia="Times New Roman" w:hAnsi="Times New Roman" w:cs="Times New Roman"/>
          <w:b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  «</w:t>
      </w:r>
      <w:r w:rsidR="00D20CAE">
        <w:rPr>
          <w:rFonts w:ascii="Times New Roman" w:eastAsia="Times New Roman" w:hAnsi="Times New Roman" w:cs="Times New Roman"/>
          <w:b/>
          <w:sz w:val="28"/>
          <w:szCs w:val="28"/>
        </w:rPr>
        <w:t>Страхование: теория и практика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700F36" w:rsidRDefault="00587303" w:rsidP="0058730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700F36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по выполнению </w:t>
      </w:r>
      <w:r w:rsidR="00251F38">
        <w:rPr>
          <w:rFonts w:ascii="Times New Roman" w:eastAsia="Times New Roman" w:hAnsi="Times New Roman" w:cs="Times New Roman"/>
          <w:sz w:val="24"/>
          <w:szCs w:val="24"/>
        </w:rPr>
        <w:t>СРС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700F36" w:rsidRPr="00700F36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 от __</w:t>
      </w:r>
      <w:r w:rsidR="00700F36" w:rsidRPr="00700F36">
        <w:rPr>
          <w:rFonts w:ascii="Times New Roman" w:eastAsia="Times New Roman" w:hAnsi="Times New Roman" w:cs="Times New Roman"/>
          <w:sz w:val="24"/>
          <w:szCs w:val="24"/>
        </w:rPr>
        <w:t>05/05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____  201</w:t>
      </w:r>
      <w:r w:rsidR="00700F36" w:rsidRPr="00700F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251F38" w:rsidRPr="000F6920" w:rsidRDefault="00251F38" w:rsidP="00251F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Методические указания по выполнению СРС по дисциплине «Страхование: теория и практика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Изучение теоретических и практических основ страхования сопровождается самостоятельными работами студентов.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Целью самостоятельных работ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является углубление и закрепление студентами знаний, полученных на лекциях и практических занятиях: изучение страхового  законодательства, составление договоров страхования, решение задач по исчислению страховой премии, определению размеров ущерба и страховой выплаты, а также выработка у студентов навыков критического изучения и анализа источников, воспитание чувства ответственности за собственное обучение.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структура самостоятельных работ студентов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соответствуют тематическому плану дисциплины, структуре лекционных и практических занятий.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Задания студентам для самостоятельной работы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выдает преподаватель, который ведет семинарские занятия, для всех студентов (например, по законодательству), для отдельных групп студентов или индивидуально (решение задач, темы письменных работ, составление необходимой документации, анализ показателей и т.д.).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Проверка выполнения заданий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осуществляется преподавателем путем опроса студентов. Решение задач, составление документации, анализ показателей представляются каждым студентом в письменном виде. После проверки выполнения заданий преподаватель проставляет оценки в свой рабочий журнал.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Формами контроля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являются также письменные работы студентов на заданную или инициативную тему: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эссе, содержащее критический анализ изученного источника (3-4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обзор литературы и публикаций по теме (4-5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реферат – изложение содержания темы и собственных взглядов студента на данную проблему (5-6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глоссарий – краткое разъяснение терминов и понятий (1-2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доклад – краткое изложение сущности рассматриваемого вопроса (2-3 стр.).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Письменные работы должны соответствовать следующим основным требованиям: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а) работа может быть выполнена в рукописи или на компьютере;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б) работа должна быть выполнена самостоятельно на высоком теоретическом и методическом уровне, аккуратно оформлена;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в) работа должна содержать ссылки на источники, указанные в списке в конце работы;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г) работа должна содержать исчерпывающую информацию по данной теме и раскрывать логику мыслительного процесса студента;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>д) каждый ответ на поставленные в работе вопросы должен содержать в себе информацию, позволяющую выяснить: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 (почему) возникла рассматриваемая проблема?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каким образом может быть решена эта проблема?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какой будет возможный результат, если ситуация не изменится?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какой будет результат, если принять предложения автора?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е) при выполнении работы должны использоваться принципы и концепции, на которых построены лекции и литературные источники (объективность, научность, последовательность, реалистичность и т.п.).</w:t>
      </w: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u w:val="single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Задания для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  <w:t xml:space="preserve"> самостоятельной работы студентов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(СРС)</w:t>
      </w: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4"/>
          <w:u w:val="single"/>
          <w:lang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  <w:t xml:space="preserve">                                                Содержание и обьем СРС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7558"/>
        <w:gridCol w:w="1080"/>
        <w:gridCol w:w="543"/>
        <w:gridCol w:w="236"/>
      </w:tblGrid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 xml:space="preserve">№ </w:t>
            </w:r>
            <w:proofErr w:type="gramStart"/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п</w:t>
            </w:r>
            <w:proofErr w:type="gramEnd"/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/п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Содержание задания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lang w:eastAsia="ko-KR"/>
              </w:rPr>
              <w:t>Кол-во часов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lang w:eastAsia="ko-KR"/>
              </w:rPr>
              <w:t>№ недели</w:t>
            </w:r>
          </w:p>
        </w:tc>
      </w:tr>
      <w:tr w:rsidR="00E87D10" w:rsidRPr="00CC64D6" w:rsidTr="00BA5A5C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Модуль 1. Теоретические основы страхования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val="kk-KZ" w:eastAsia="ko-KR"/>
              </w:rPr>
              <w:t xml:space="preserve">     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 Вводная лекция. Изучение  конспекта и литературы по рекомендации преподавателя.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2.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Экономическая сущность и назначение страхования. Изучение литературы. Доклад. Эссе.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3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3.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Классификация в страховании. Изучить литературы, Гражданского кодекса  Р</w:t>
            </w:r>
            <w:proofErr w:type="gramStart"/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К(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глава 40), Закона «О страховой деятельности», Доклады, контрольная.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2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4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4.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Понятие риска и его экономические  последствия Изучение  литературы.  Доклад. Эссе.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2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Модуль 2. Организация страхового дела в РК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5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5.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Страховой рынок. Изучение  литературы. Реферат.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3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6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6.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Законодательная регламентация страхования. Изучение Гражданского кодекса  РК, Закона «О страховой деятельности», законов об обязательных видах страхования. Доклады, контрольные.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5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7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7.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Организация деятельности страховщиков.  Доклады, решение задач. Изучение литературы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5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8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8.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Актуарные риски. Изучение литературы.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6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9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9.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Маркетинг в страховании. Изучение литературы. Эссе, контрольные.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7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Модуль 3 Отрасли, классы, виды страхования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10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10.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Личное страхование. Изучение литературы. Решение задач. Рефераты. Доклады.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8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 xml:space="preserve">По теме 11. 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Имущественное страхование. Изучение литературы. Доклады,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9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lastRenderedPageBreak/>
              <w:t>12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 xml:space="preserve">По теме 12. 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Страхование гражданско-правовой ответственности.  Изучение  литературы, законов об обязательном страховании ГПО. Доклады, решение задач.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10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13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13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. Транспортное страхование. Изучение литературы. Рефераты,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11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14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14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. Страхование предпринимательских рисков. Изучение литературы. Доклады, решение задач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12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Модуль 4. Экономические основы деятельности страховщиков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15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15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. Обеспечение платежеспособности и финансовой устойчивости страховщиков. Изучение литературы. Эссе, решение задач.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13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16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16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. </w:t>
            </w:r>
            <w:proofErr w:type="spellStart"/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Сострахование</w:t>
            </w:r>
            <w:proofErr w:type="spellEnd"/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 и перестрахование.  Изучение  литературы.  Доклады,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14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17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17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. Страхование в зарубежных государствах. Изучение литературы. Эссе.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15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Итого: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45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</w:p>
        </w:tc>
      </w:tr>
    </w:tbl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6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Примечание: Список литературы и указатели использования конкретных источников по каждой теме даны в таблице 11 и 3 </w:t>
      </w: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Примерная тематика для  письменных работ (рефератов, докладов, эссе)</w:t>
      </w: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Экономическая сущность и назначения страхования в рыночной экономике (рис</w:t>
      </w:r>
      <w:proofErr w:type="gramStart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к-</w:t>
      </w:r>
      <w:proofErr w:type="gramEnd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безусловная предпосылка страхования). 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Резервные фонды: методы образования и направления использования.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Основные этапы организации и развития страхового дела в Казахстане, проблемы современного отечественного страхового рынка и пути их решения.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Страховые отношения в системе гражданского права.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Страховое законодательство и государственное регулирование страховой деятельности в Республики Казахстан.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Задачи и методы маркетинговой деятельности в страховании.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Построение страховых тарифов по рисковым видам страхования (с примерами расчетов).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Страхование основных средств и </w:t>
      </w:r>
      <w:proofErr w:type="gramStart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товарно- материальных</w:t>
      </w:r>
      <w:proofErr w:type="gramEnd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запасов (кроме животных, транспортных средств и многолетних насаждений) юридических лиц.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по страхованию электронных устройств.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 по страхованию монтажных и строительных рисков.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Заключение договоров, определение ущерба и страхового возмещения  по страхованию сре</w:t>
      </w:r>
      <w:proofErr w:type="gramStart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дств тр</w:t>
      </w:r>
      <w:proofErr w:type="gramEnd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анспорта юридических  и физических лиц.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 по страхованию строений и домашнего  имущества в хозяйствах граждан.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 по страхованию животных, сельскохозяйственных культур и многолетних насаждений в сельскохозяйственных  предприятиях и крестьянских  хозяйствах.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Особенности заключения договоров, определения ущерба и страхового  возмещения по страхованию нефтяных операций.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Построение тарифов по страхованию жизни и медицинскому страхованию (с примерами расчетов).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Заключение договоров, определение и выплаты страховых  сумм и </w:t>
      </w:r>
      <w:proofErr w:type="gramStart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возмещении</w:t>
      </w:r>
      <w:proofErr w:type="gramEnd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по личному страхованию.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 гражданско-правовой  ответственности  владельцев транспортных средств.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гражданской  ответственности  перевозчиков перед пассажирами.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ответственности предприятий за причиненный вред своим работникам и третьим лицам.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за случай перерывов в производстве (простоя).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кредитных рисков.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профессиональной ответственности (нотариусов, адвокатов, врачей и т.п.).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ответственности банков второго уровня перед вкладчиками (депозиторами).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коммерческих рисков.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банковских, биржевых и валютных рисков.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внешнеторговых операций и инвестиций.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Современные тенденции в создании единого мирового  страхового рынка.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США, применение опыта его организации в условиях Казахстана.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Великобритании, применение опыта его организации в условиях Казахстана.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Германии, применение опыта его организации в условиях Казахстана.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Китая, применение опыта его организации в условиях Казахстана.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в странах Организации экономического сотрудничества (Иран, Пакистан, Турция), опыта его организации в условиях Казахстана.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Сущность и функции перестрахования, его виды и порядок проведения.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Финансы страховщика, порядок формирования и размещения страховых резервов.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Финансовый менеджмент в страховании, экономико-математические  методы долгосрочного прогнозирования страховых операций.</w:t>
      </w: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u w:val="single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u w:val="single"/>
          <w:lang w:eastAsia="ko-KR"/>
        </w:rPr>
        <w:t xml:space="preserve">Примечания: </w:t>
      </w: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u w:val="single"/>
          <w:lang w:eastAsia="ko-KR"/>
        </w:rPr>
      </w:pPr>
    </w:p>
    <w:p w:rsidR="00E87D10" w:rsidRPr="00CC64D6" w:rsidRDefault="00E87D10" w:rsidP="00E87D10">
      <w:pPr>
        <w:numPr>
          <w:ilvl w:val="6"/>
          <w:numId w:val="43"/>
        </w:numPr>
        <w:tabs>
          <w:tab w:val="clear" w:pos="504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по согласованию с преподавателем студент может выполнить письменную работу (реферат) на свободную тему, не включенную в Примерную тематику.</w:t>
      </w:r>
    </w:p>
    <w:p w:rsidR="00E87D10" w:rsidRPr="00CC64D6" w:rsidRDefault="00E87D10" w:rsidP="00E87D10">
      <w:pPr>
        <w:numPr>
          <w:ilvl w:val="6"/>
          <w:numId w:val="43"/>
        </w:numPr>
        <w:tabs>
          <w:tab w:val="clear" w:pos="504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Желательно в письменной работе изложить студентом свое  видение недостатков и проблем в организации и функционировании страхового рынка в Республики Казахстан и путей его  совершенствования, а также привести примеры конкретных ситуаций в страховании из собственного опыта.</w:t>
      </w: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val="kk-KZ" w:eastAsia="ko-KR"/>
        </w:rPr>
      </w:pPr>
    </w:p>
    <w:p w:rsidR="00E87D10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lastRenderedPageBreak/>
        <w:t>Методические рекомендации по организации СРСП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Целью СРСП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является индивидуализация учебного процесса путем проведения среди различных категорий студентов консультаций, контроля выполнения заданий СРС, письменных работ, а также дублирования вопросов лекций и семинаров.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К каждому занятию по СРСП преподаватель заранее заготавливает темы (вопросы) и сообщает их студентам.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Для выполнения заданий студенты разбиваются на группы по 4-5 человек. (В ходе выполнения задания студенты без разрешения преподавателя не могут переходить из группы в группу). Задание может быть выдано одно на все или несколько групп для независимого (соревновательного) выполнения каждой группой отдельно, или каждой группой в отдельности. По усмотрению преподавателя задание может быть выдано индивидуально некоторым или всем студентам. Методы выполнения заданий выбираются преподавателем в зависимости от объема и сложности изучаемой темы.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Способ выполнения задания – письменная работа в виде эссе, доклада, реферата и т.п. Требования к их выполнению изложены в п. 2.5.1.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Одним из специфических видов работы может быть учебная конкретная ситуация как групповой проект или индивидуальное выполнение. Студентам предлагается смоделировать одну или несколько простых и сложных ситуаций, по которым предстоит выработать ответы на поставленные вопросы, свое видение и варианты решения проблемы.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Занятия, которые проводятся в назначенное время, обязаны посещать все студенты. Основной формой проведения занятий является презентация письменной работы, индивидуального или группового проекта учебной ситуации.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Презентацию представляет от имени группы (при групповом проекте) студент, выступающий в роли лидера. Он излагает содержание работы, выражает свое понимание или непонимание какого-либо аспекта, рассматриваемого в презентации с разных точек зрения. Время презентации – 8-10 минут.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После окончания выступления преподаватель приглашает высказать свое мнение других студентов. Обсуждение может принимать форму дискуссии. За 10-15 минут до окончания занятия дискуссия прекращается. Преподаватель высказывает свое мнение о полноте раскрытия темы, какие допущены ошибки, недоработки, упущения и иные недостатки, оценивает, насколько профессионально подошли студенты к рассматриваемой проблеме, а также при необходимости дает консультации (групповые или индивидуальные).</w:t>
      </w: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br w:type="page"/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lastRenderedPageBreak/>
        <w:t>Задания для СРСП</w:t>
      </w: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Таблица 5 – Содержание и объем СРСП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37"/>
        <w:gridCol w:w="720"/>
        <w:gridCol w:w="723"/>
      </w:tblGrid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 xml:space="preserve">№ </w:t>
            </w:r>
            <w:proofErr w:type="gramStart"/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п</w:t>
            </w:r>
            <w:proofErr w:type="gramEnd"/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/п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Содержание задания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lang w:eastAsia="ko-KR"/>
              </w:rPr>
            </w:pPr>
            <w:proofErr w:type="gramStart"/>
            <w:r w:rsidRPr="00CC64D6">
              <w:rPr>
                <w:rFonts w:ascii="Times New Roman" w:eastAsia="Batang" w:hAnsi="Times New Roman" w:cs="Times New Roman"/>
                <w:b/>
                <w:lang w:eastAsia="ko-KR"/>
              </w:rPr>
              <w:t>К-во</w:t>
            </w:r>
            <w:proofErr w:type="gramEnd"/>
            <w:r w:rsidRPr="00CC64D6">
              <w:rPr>
                <w:rFonts w:ascii="Times New Roman" w:eastAsia="Batang" w:hAnsi="Times New Roman" w:cs="Times New Roman"/>
                <w:b/>
                <w:lang w:eastAsia="ko-KR"/>
              </w:rPr>
              <w:t xml:space="preserve"> часов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lang w:eastAsia="ko-KR"/>
              </w:rPr>
              <w:t>№ недели</w:t>
            </w:r>
          </w:p>
        </w:tc>
      </w:tr>
      <w:tr w:rsidR="00E87D10" w:rsidRPr="00CC64D6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Модуль 1. Теоретические основы страхование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1и 2.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Исторические и социально- экономические предпосылки возникновения страхования. 2. Роль и значения страхования в рыночной экономике.  3. Место страхования в системе финансов и кредита.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3.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Принципы  классификации страхования за рубежом и в Республике Казахстан. 2. Критическая  оценка классификации в страховом законодательстве Республике Казахстан.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4.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Оценить риски, характерные для  различных регионов Казахстана.. 2. Методы оценки и управления  рисками, практикуемые отечественными страховщиками.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</w:tr>
      <w:tr w:rsidR="00E87D10" w:rsidRPr="00CC64D6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Модуль 2 Организация страхового дела в РК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4.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5.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Анализ страхового рынка Республики Казахстан.2. Характеристика  страховой услуги как специфического товара.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5.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6.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1. Общие черты и различия  между страховыми и обычными договорными отношениями. 2. Характеристика действующего страхового законодательства Республики Казахстан.  3. Государственное регулирование  страховой деятельности.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4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6.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7.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1.Принципы организации деятельности страховых компаний в Казахстане. Характеристика конкретной страховой компании.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5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7.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8.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</w:t>
            </w:r>
            <w:proofErr w:type="gramStart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Особенности  актуарных расчетов по краткосрочным (рисковым) и  долгосрочных видом  страхования. 2.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Сделать расчеты  страховых тарифов </w:t>
            </w:r>
            <w:proofErr w:type="gramStart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по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заданным  параметром.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6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8.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9.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Приемы  и методы страхового маркетинга. 2. Место и роль рекламы в страховом деле. 3. Придумать оригинальные  фирменный  знак, логотип и лозунг (девиз) страховой  компании.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7</w:t>
            </w:r>
          </w:p>
        </w:tc>
      </w:tr>
      <w:tr w:rsidR="00E87D10" w:rsidRPr="00CC64D6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Модуль 3 Отрасли, классы, виды страхования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9.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10.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Роль личного страхования в обеспечении социальной защиты граждан. 2. Государственная  политика в личном страховании на современном этапе. 3. Анализ состояния личного страхования в Республике Казахстан. 4. Страхование аннуитетов в Казахстане. 5. Решение задач.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8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lastRenderedPageBreak/>
              <w:t>10.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11.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Различие в подходах к имущественному страхованию при планово-административной и рыночной системах  хозяйствования.  2. Проблемы страхования  имущества граждан в Республике Казахстан. 3. Проблемы ор11ганизации страховой защиты от землетрясений в Каза12хстане. 4. Решение задач.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9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11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13 12.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1. Законодательные предпосылки страхования </w:t>
            </w:r>
            <w:proofErr w:type="spellStart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гражданско</w:t>
            </w:r>
            <w:proofErr w:type="spellEnd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- правовой  ответственности. 2. Принципы, по которым  необходимо страховать  ГПО в обязательной форме. 3. Анализ страхования  ГПО в Республике Казахстан. 4. Решение задач.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10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12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13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. 1. Специфика транспортных рисков. 2. Анализ развития  транспортного страхования в Республике Казахстан. 3. Опыт транспортного страхования в зарубежных странах. 4. Решение задач.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11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13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 xml:space="preserve">По теме 14. 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 Роль страхования в обеспечении стабильности  малого и среднего бизнеса. 2. Страхование финансовых  рисков. 3. Страховые  риски и организация их страхования в Республике Казахстан.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12</w:t>
            </w:r>
          </w:p>
        </w:tc>
      </w:tr>
      <w:tr w:rsidR="00E87D10" w:rsidRPr="00CC64D6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Модуль 4. Экономические основы деятельности страховщиков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14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15.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1. Действующий порядок инвестирования страховых резервов.</w:t>
            </w:r>
          </w:p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2. Условия платежеспособности и финансовой устойчивости страховщика.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13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15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16.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1. Практика перестрахования в Республике Казахстан. 2. Методы обеспечения финансовой устойчивости  перестраховочных операций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14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16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 xml:space="preserve">По теме 17. 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1.  </w:t>
            </w:r>
            <w:proofErr w:type="gramStart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О характеризовать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принципы организации страхового рынка в отдельных зарубежных странах.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15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4"/>
          <w:lang w:val="kk-KZ" w:eastAsia="ko-KR"/>
        </w:rPr>
      </w:pPr>
      <w:r w:rsidRPr="00CC64D6">
        <w:rPr>
          <w:rFonts w:ascii="Times New Roman" w:eastAsia="Batang" w:hAnsi="Times New Roman" w:cs="Times New Roman"/>
          <w:bCs/>
          <w:sz w:val="28"/>
          <w:szCs w:val="24"/>
          <w:lang w:eastAsia="ko-KR"/>
        </w:rPr>
        <w:t xml:space="preserve">Примечание: Список литературы и указатели использования конкретных источников по каждой теме даны </w:t>
      </w:r>
      <w:r w:rsidRPr="00CC64D6">
        <w:rPr>
          <w:rFonts w:ascii="Times New Roman" w:eastAsia="Batang" w:hAnsi="Times New Roman" w:cs="Times New Roman"/>
          <w:bCs/>
          <w:sz w:val="28"/>
          <w:szCs w:val="24"/>
          <w:lang w:val="kk-KZ" w:eastAsia="ko-KR"/>
        </w:rPr>
        <w:t>в таблицах 11 и 3</w:t>
      </w: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bookmarkStart w:id="0" w:name="_GoBack"/>
      <w:bookmarkEnd w:id="0"/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F541A8" w:rsidRPr="00E87D10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</w:p>
    <w:sectPr w:rsidR="00F541A8" w:rsidRPr="00E87D10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282" w:rsidRDefault="007D1282" w:rsidP="00B625EC">
      <w:pPr>
        <w:spacing w:after="0" w:line="240" w:lineRule="auto"/>
      </w:pPr>
      <w:r>
        <w:separator/>
      </w:r>
    </w:p>
  </w:endnote>
  <w:endnote w:type="continuationSeparator" w:id="0">
    <w:p w:rsidR="007D1282" w:rsidRDefault="007D1282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282" w:rsidRDefault="007D1282" w:rsidP="00B625EC">
      <w:pPr>
        <w:spacing w:after="0" w:line="240" w:lineRule="auto"/>
      </w:pPr>
      <w:r>
        <w:separator/>
      </w:r>
    </w:p>
  </w:footnote>
  <w:footnote w:type="continuationSeparator" w:id="0">
    <w:p w:rsidR="007D1282" w:rsidRDefault="007D1282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4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8"/>
  </w:num>
  <w:num w:numId="6">
    <w:abstractNumId w:val="13"/>
  </w:num>
  <w:num w:numId="7">
    <w:abstractNumId w:val="36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5"/>
  </w:num>
  <w:num w:numId="13">
    <w:abstractNumId w:val="34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1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0"/>
  </w:num>
  <w:num w:numId="22">
    <w:abstractNumId w:val="28"/>
  </w:num>
  <w:num w:numId="23">
    <w:abstractNumId w:val="26"/>
  </w:num>
  <w:num w:numId="24">
    <w:abstractNumId w:val="12"/>
  </w:num>
  <w:num w:numId="25">
    <w:abstractNumId w:val="37"/>
  </w:num>
  <w:num w:numId="26">
    <w:abstractNumId w:val="25"/>
  </w:num>
  <w:num w:numId="27">
    <w:abstractNumId w:val="0"/>
  </w:num>
  <w:num w:numId="28">
    <w:abstractNumId w:val="9"/>
  </w:num>
  <w:num w:numId="29">
    <w:abstractNumId w:val="39"/>
  </w:num>
  <w:num w:numId="30">
    <w:abstractNumId w:val="22"/>
  </w:num>
  <w:num w:numId="31">
    <w:abstractNumId w:val="24"/>
  </w:num>
  <w:num w:numId="32">
    <w:abstractNumId w:val="14"/>
  </w:num>
  <w:num w:numId="33">
    <w:abstractNumId w:val="23"/>
  </w:num>
  <w:num w:numId="34">
    <w:abstractNumId w:val="20"/>
  </w:num>
  <w:num w:numId="35">
    <w:abstractNumId w:val="33"/>
  </w:num>
  <w:num w:numId="36">
    <w:abstractNumId w:val="16"/>
  </w:num>
  <w:num w:numId="37">
    <w:abstractNumId w:val="5"/>
  </w:num>
  <w:num w:numId="38">
    <w:abstractNumId w:val="15"/>
  </w:num>
  <w:num w:numId="39">
    <w:abstractNumId w:val="30"/>
  </w:num>
  <w:num w:numId="40">
    <w:abstractNumId w:val="10"/>
  </w:num>
  <w:num w:numId="41">
    <w:abstractNumId w:val="32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C4C0D"/>
    <w:rsid w:val="000D4619"/>
    <w:rsid w:val="000F6920"/>
    <w:rsid w:val="00153ED2"/>
    <w:rsid w:val="0018240A"/>
    <w:rsid w:val="001931EC"/>
    <w:rsid w:val="00251F38"/>
    <w:rsid w:val="0026243E"/>
    <w:rsid w:val="002855F0"/>
    <w:rsid w:val="002B5A58"/>
    <w:rsid w:val="002F4B32"/>
    <w:rsid w:val="00333EA6"/>
    <w:rsid w:val="00360197"/>
    <w:rsid w:val="003F196D"/>
    <w:rsid w:val="00417033"/>
    <w:rsid w:val="004268D6"/>
    <w:rsid w:val="0042794D"/>
    <w:rsid w:val="00492D86"/>
    <w:rsid w:val="004B3FB6"/>
    <w:rsid w:val="004D56B3"/>
    <w:rsid w:val="004F7F3A"/>
    <w:rsid w:val="00527E90"/>
    <w:rsid w:val="00580E5D"/>
    <w:rsid w:val="00587303"/>
    <w:rsid w:val="00595228"/>
    <w:rsid w:val="00646D88"/>
    <w:rsid w:val="00666C31"/>
    <w:rsid w:val="00700F36"/>
    <w:rsid w:val="00750BCF"/>
    <w:rsid w:val="0079320E"/>
    <w:rsid w:val="007D1282"/>
    <w:rsid w:val="007F3149"/>
    <w:rsid w:val="0089626E"/>
    <w:rsid w:val="008A7153"/>
    <w:rsid w:val="008B075C"/>
    <w:rsid w:val="009A53A3"/>
    <w:rsid w:val="009C031F"/>
    <w:rsid w:val="00B625EC"/>
    <w:rsid w:val="00B6526D"/>
    <w:rsid w:val="00B71C9C"/>
    <w:rsid w:val="00B732EC"/>
    <w:rsid w:val="00BA3D41"/>
    <w:rsid w:val="00CC3CAF"/>
    <w:rsid w:val="00CD2A1F"/>
    <w:rsid w:val="00CF5E47"/>
    <w:rsid w:val="00D1507A"/>
    <w:rsid w:val="00D20CAE"/>
    <w:rsid w:val="00E178DA"/>
    <w:rsid w:val="00E87D10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0D41B-29C5-444C-8B32-A6F43BE3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43</cp:revision>
  <cp:lastPrinted>2013-02-10T10:53:00Z</cp:lastPrinted>
  <dcterms:created xsi:type="dcterms:W3CDTF">2008-10-26T06:31:00Z</dcterms:created>
  <dcterms:modified xsi:type="dcterms:W3CDTF">2015-06-20T06:57:00Z</dcterms:modified>
</cp:coreProperties>
</file>